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154654480"/>
        <w:docPartObj>
          <w:docPartGallery w:val="Cover Pages"/>
          <w:docPartUnique/>
        </w:docPartObj>
      </w:sdtPr>
      <w:sdtEndPr/>
      <w:sdtContent>
        <w:p w14:paraId="21232BB4" w14:textId="05C22897" w:rsidR="00E46ABA" w:rsidRDefault="00E46AB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5D505528" wp14:editId="6DDFC548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2920" cy="9142730"/>
                    <wp:effectExtent l="0" t="0" r="2540" b="133985"/>
                    <wp:wrapNone/>
                    <wp:docPr id="119" name="组 1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271750"/>
                              <a:chOff x="0" y="0"/>
                              <a:chExt cx="6858000" cy="9271750"/>
                            </a:xfrm>
                          </wpg:grpSpPr>
                          <wps:wsp>
                            <wps:cNvPr id="120" name="矩形 120"/>
                            <wps:cNvSpPr/>
                            <wps:spPr>
                              <a:xfrm>
                                <a:off x="0" y="7315200"/>
                                <a:ext cx="6858000" cy="14318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矩形 121"/>
                            <wps:cNvSpPr/>
                            <wps:spPr>
                              <a:xfrm>
                                <a:off x="0" y="7439025"/>
                                <a:ext cx="6858000" cy="1832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作者"/>
                                    <w:tag w:val=""/>
                                    <w:id w:val="88414185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70906A90" w14:textId="1B1E3626" w:rsidR="00E46ABA" w:rsidRDefault="00E46ABA">
                                      <w:pPr>
                                        <w:pStyle w:val="a7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白宏亮</w:t>
                                      </w:r>
                                    </w:p>
                                  </w:sdtContent>
                                </w:sdt>
                                <w:p w14:paraId="6F54F758" w14:textId="540989DC" w:rsidR="00E46ABA" w:rsidRDefault="004273D5">
                                  <w:pPr>
                                    <w:pStyle w:val="a7"/>
                                    <w:rPr>
                                      <w:caps/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</w:rPr>
                                      <w:alias w:val="公司"/>
                                      <w:tag w:val=""/>
                                      <w:id w:val="922067218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EndPr/>
                                    <w:sdtContent>
                                      <w:r w:rsidR="00A83175">
                                        <w:rPr>
                                          <w:rFonts w:hint="eastAsia"/>
                                          <w:caps/>
                                          <w:color w:val="FFFFFF" w:themeColor="background1"/>
                                        </w:rPr>
                                        <w:t>北京工信信息技术有限公司</w:t>
                                      </w:r>
                                    </w:sdtContent>
                                  </w:sdt>
                                  <w:r w:rsidR="00E46ABA">
                                    <w:rPr>
                                      <w:caps/>
                                      <w:color w:val="FFFFFF" w:themeColor="background1"/>
                                      <w:lang w:val="zh-CN"/>
                                    </w:rPr>
                                    <w:t xml:space="preserve"> | </w:t>
                                  </w:r>
                                  <w:sdt>
                                    <w:sdtPr>
                                      <w:alias w:val="地址"/>
                                      <w:tag w:val=""/>
                                      <w:id w:val="2113163453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EndPr/>
                                    <w:sdtContent>
                                      <w:r w:rsidR="00A83175" w:rsidRPr="00A83175">
                                        <w:rPr>
                                          <w:rFonts w:hint="eastAsia"/>
                                        </w:rPr>
                                        <w:t>北京市海淀区农大南路</w:t>
                                      </w:r>
                                      <w:r w:rsidR="00A83175" w:rsidRPr="00A83175">
                                        <w:t xml:space="preserve">1号院2号楼B座207   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18288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文本框 122"/>
                            <wps:cNvSpPr txBox="1"/>
                            <wps:spPr>
                              <a:xfrm>
                                <a:off x="0" y="0"/>
                                <a:ext cx="6858000" cy="7315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595959" w:themeColor="text1" w:themeTint="A6"/>
                                      <w:sz w:val="96"/>
                                      <w:szCs w:val="108"/>
                                    </w:rPr>
                                    <w:alias w:val="标题"/>
                                    <w:tag w:val=""/>
                                    <w:id w:val="-1476986296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3F557BF2" w14:textId="0D27A0C1" w:rsidR="00E46ABA" w:rsidRPr="00596A8E" w:rsidRDefault="00B8012B">
                                      <w:pPr>
                                        <w:pStyle w:val="a7"/>
                                        <w:pBdr>
                                          <w:bottom w:val="single" w:sz="6" w:space="4" w:color="7F7F7F" w:themeColor="text1" w:themeTint="80"/>
                                        </w:pBdr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96"/>
                                          <w:szCs w:val="108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olor w:val="595959" w:themeColor="text1" w:themeTint="A6"/>
                                          <w:sz w:val="96"/>
                                          <w:szCs w:val="108"/>
                                        </w:rPr>
                                        <w:t>工信纸包装ERP系统X8.0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caps/>
                                      <w:color w:val="44546A" w:themeColor="text2"/>
                                      <w:sz w:val="36"/>
                                      <w:szCs w:val="36"/>
                                    </w:rPr>
                                    <w:alias w:val="副标题"/>
                                    <w:tag w:val=""/>
                                    <w:id w:val="157346227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4D80C197" w14:textId="240EAE95" w:rsidR="00E46ABA" w:rsidRDefault="00A83175">
                                      <w:pPr>
                                        <w:pStyle w:val="a7"/>
                                        <w:spacing w:before="240"/>
                                        <w:rPr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  <w:t>工信纸包装</w:t>
                                      </w:r>
                                      <w:r>
                                        <w:rPr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  <w:t>ERP</w:t>
                                      </w:r>
                                      <w:r>
                                        <w:rPr>
                                          <w:rFonts w:hint="eastAsia"/>
                                          <w:caps/>
                                          <w:color w:val="44546A" w:themeColor="text2"/>
                                          <w:sz w:val="36"/>
                                          <w:szCs w:val="36"/>
                                        </w:rPr>
                                        <w:t>系统流程图汇总与解析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5D505528" id="组 119" o:spid="_x0000_s1026" style="position:absolute;left:0;text-align:left;margin-left:0;margin-top:0;width:539.6pt;height:719.9pt;z-index:-251657216;mso-width-percent:882;mso-height-percent:909;mso-position-horizontal:center;mso-position-horizontal-relative:page;mso-position-vertical:center;mso-position-vertical-relative:page;mso-width-percent:882;mso-height-percent:909" coordsize="68580,9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">
                    <v:rect id="矩形 120" o:spid="_x0000_s1027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" fillcolor="#4472c4 [3204]" stroked="f" strokeweight="1pt"/>
                    <v:rect id="矩形 121" o:spid="_x0000_s1028" style="position:absolute;top:74390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" fillcolor="#ed7d31 [3205]" stroked="f" strokeweight="1pt">
                      <v:textbox inset="36pt,14.4pt,36pt,36pt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alias w:val="作者"/>
                              <w:tag w:val=""/>
                              <w:id w:val="88414185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p w14:paraId="70906A90" w14:textId="1B1E3626" w:rsidR="00E46ABA" w:rsidRDefault="00E46ABA">
                                <w:pPr>
                                  <w:pStyle w:val="a7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白宏亮</w:t>
                                </w:r>
                              </w:p>
                            </w:sdtContent>
                          </w:sdt>
                          <w:p w14:paraId="6F54F758" w14:textId="540989DC" w:rsidR="00E46ABA" w:rsidRDefault="004273D5">
                            <w:pPr>
                              <w:pStyle w:val="a7"/>
                              <w:rPr>
                                <w:caps/>
                                <w:color w:val="FFFFFF" w:themeColor="background1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</w:rPr>
                                <w:alias w:val="公司"/>
                                <w:tag w:val=""/>
                                <w:id w:val="922067218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A83175">
                                  <w:rPr>
                                    <w:rFonts w:hint="eastAsia"/>
                                    <w:caps/>
                                    <w:color w:val="FFFFFF" w:themeColor="background1"/>
                                  </w:rPr>
                                  <w:t>北京工信信息技术有限公司</w:t>
                                </w:r>
                              </w:sdtContent>
                            </w:sdt>
                            <w:r w:rsidR="00E46ABA">
                              <w:rPr>
                                <w:caps/>
                                <w:color w:val="FFFFFF" w:themeColor="background1"/>
                                <w:lang w:val="zh-CN"/>
                              </w:rPr>
                              <w:t xml:space="preserve"> | </w:t>
                            </w:r>
                            <w:sdt>
                              <w:sdtPr>
                                <w:alias w:val="地址"/>
                                <w:tag w:val=""/>
                                <w:id w:val="2113163453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EndPr/>
                              <w:sdtContent>
                                <w:r w:rsidR="00A83175" w:rsidRPr="00A83175">
                                  <w:rPr>
                                    <w:rFonts w:hint="eastAsia"/>
                                  </w:rPr>
                                  <w:t>北京市海淀区农大南路</w:t>
                                </w:r>
                                <w:r w:rsidR="00A83175" w:rsidRPr="00A83175">
                                  <w:t xml:space="preserve">1号院2号楼B座207   </w:t>
                                </w:r>
                              </w:sdtContent>
                            </w:sdt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22" o:spid="_x0000_s1029" type="#_x0000_t202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" filled="f" stroked="f" strokeweight=".5pt">
                      <v:textbox inset="36pt,36pt,36pt,36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595959" w:themeColor="text1" w:themeTint="A6"/>
                                <w:sz w:val="96"/>
                                <w:szCs w:val="108"/>
                              </w:rPr>
                              <w:alias w:val="标题"/>
                              <w:tag w:val=""/>
                              <w:id w:val="-14769862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3F557BF2" w14:textId="0D27A0C1" w:rsidR="00E46ABA" w:rsidRPr="00596A8E" w:rsidRDefault="00B8012B">
                                <w:pPr>
                                  <w:pStyle w:val="a7"/>
                                  <w:pBdr>
                                    <w:bottom w:val="single" w:sz="6" w:space="4" w:color="7F7F7F" w:themeColor="text1" w:themeTint="80"/>
                                  </w:pBdr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96"/>
                                    <w:szCs w:val="108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595959" w:themeColor="text1" w:themeTint="A6"/>
                                    <w:sz w:val="96"/>
                                    <w:szCs w:val="108"/>
                                  </w:rPr>
                                  <w:t>工信纸包装ERP系统X8.0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caps/>
                                <w:color w:val="44546A" w:themeColor="text2"/>
                                <w:sz w:val="36"/>
                                <w:szCs w:val="36"/>
                              </w:rPr>
                              <w:alias w:val="副标题"/>
                              <w:tag w:val=""/>
                              <w:id w:val="157346227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4D80C197" w14:textId="240EAE95" w:rsidR="00E46ABA" w:rsidRDefault="00A83175">
                                <w:pPr>
                                  <w:pStyle w:val="a7"/>
                                  <w:spacing w:before="240"/>
                                  <w:rPr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>工信纸包装</w:t>
                                </w:r>
                                <w:r>
                                  <w:rPr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>ERP</w:t>
                                </w:r>
                                <w:r>
                                  <w:rPr>
                                    <w:rFonts w:hint="eastAsia"/>
                                    <w:caps/>
                                    <w:color w:val="44546A" w:themeColor="text2"/>
                                    <w:sz w:val="36"/>
                                    <w:szCs w:val="36"/>
                                  </w:rPr>
                                  <w:t>系统流程图汇总与解析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</w:p>
        <w:p w14:paraId="54E9DBF8" w14:textId="52D245BF" w:rsidR="00E46ABA" w:rsidRPr="00A83175" w:rsidRDefault="00E46ABA" w:rsidP="00A83175">
          <w:pPr>
            <w:widowControl/>
            <w:jc w:val="left"/>
          </w:pPr>
          <w:r>
            <w:br w:type="page"/>
          </w:r>
        </w:p>
      </w:sdtContent>
    </w:sdt>
    <w:p w14:paraId="410B4404" w14:textId="2CC041DA" w:rsidR="00A83175" w:rsidRDefault="00A83175">
      <w:r>
        <w:rPr>
          <w:rFonts w:hint="eastAsia"/>
        </w:rPr>
        <w:lastRenderedPageBreak/>
        <w:t>北京工信纸包装E</w:t>
      </w:r>
      <w:r>
        <w:t>RP</w:t>
      </w:r>
      <w:r>
        <w:rPr>
          <w:rFonts w:hint="eastAsia"/>
        </w:rPr>
        <w:t>系统免费试用地址：</w:t>
      </w:r>
      <w:hyperlink r:id="rId8" w:history="1">
        <w:r w:rsidRPr="00A23AB4">
          <w:rPr>
            <w:rStyle w:val="a9"/>
          </w:rPr>
          <w:t>http://101.201.210.148:201/login.aspx</w:t>
        </w:r>
      </w:hyperlink>
      <w:r>
        <w:t xml:space="preserve">    </w:t>
      </w:r>
      <w:r>
        <w:rPr>
          <w:rFonts w:hint="eastAsia"/>
        </w:rPr>
        <w:t>账号：gongxin</w:t>
      </w:r>
      <w:r>
        <w:t xml:space="preserve">  </w:t>
      </w:r>
      <w:r>
        <w:rPr>
          <w:rFonts w:hint="eastAsia"/>
        </w:rPr>
        <w:t>密码：1</w:t>
      </w:r>
      <w:r>
        <w:t>11</w:t>
      </w:r>
    </w:p>
    <w:p w14:paraId="67F3C4F3" w14:textId="1AE60E27" w:rsidR="00D72301" w:rsidRDefault="00764C6E">
      <w:r>
        <w:object w:dxaOrig="12265" w:dyaOrig="5821" w14:anchorId="3FB307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4pt;height:307.2pt" o:ole="">
            <v:imagedata r:id="rId9" o:title=""/>
          </v:shape>
          <o:OLEObject Type="Embed" ProgID="Visio.Drawing.11" ShapeID="_x0000_i1025" DrawAspect="Content" ObjectID="_1582036334" r:id="rId10"/>
        </w:object>
      </w:r>
    </w:p>
    <w:p w14:paraId="1CAE3138" w14:textId="3542D5B4" w:rsidR="00E46ABA" w:rsidRDefault="00DC1EC5">
      <w:r>
        <w:rPr>
          <w:rFonts w:hint="eastAsia"/>
        </w:rPr>
        <w:t>本图简要提示</w:t>
      </w:r>
      <w:r w:rsidR="00A83175">
        <w:rPr>
          <w:rFonts w:hint="eastAsia"/>
        </w:rPr>
        <w:t>：</w:t>
      </w:r>
    </w:p>
    <w:p w14:paraId="606928CE" w14:textId="1EC97E0D" w:rsidR="00A83175" w:rsidRDefault="00A83175" w:rsidP="00211AB8">
      <w:pPr>
        <w:pStyle w:val="ab"/>
        <w:numPr>
          <w:ilvl w:val="0"/>
          <w:numId w:val="1"/>
        </w:numPr>
        <w:ind w:firstLineChars="0"/>
      </w:pPr>
      <w:r>
        <w:rPr>
          <w:rFonts w:hint="eastAsia"/>
        </w:rPr>
        <w:t>客户档案在系统中</w:t>
      </w:r>
      <w:r w:rsidR="00211AB8">
        <w:rPr>
          <w:rFonts w:hint="eastAsia"/>
        </w:rPr>
        <w:t>，销售管理-客户档案中增加，本档案添加完成之后可重复调用，不必每次都添加。</w:t>
      </w:r>
    </w:p>
    <w:p w14:paraId="1296170B" w14:textId="372FF98A" w:rsidR="00211AB8" w:rsidRDefault="00211AB8" w:rsidP="00211AB8">
      <w:pPr>
        <w:pStyle w:val="ab"/>
        <w:numPr>
          <w:ilvl w:val="0"/>
          <w:numId w:val="1"/>
        </w:numPr>
        <w:ind w:firstLineChars="0"/>
      </w:pPr>
      <w:r>
        <w:rPr>
          <w:rFonts w:hint="eastAsia"/>
        </w:rPr>
        <w:t>产品档案再系统中，销售管理-产品档案管理中添加，本档案添加完成之后可重复调用，不必每次都添加。</w:t>
      </w:r>
    </w:p>
    <w:p w14:paraId="4684E66B" w14:textId="36162501" w:rsidR="00211AB8" w:rsidRDefault="00AE75F3" w:rsidP="00211AB8">
      <w:pPr>
        <w:pStyle w:val="ab"/>
        <w:numPr>
          <w:ilvl w:val="0"/>
          <w:numId w:val="1"/>
        </w:numPr>
        <w:ind w:firstLineChars="0"/>
      </w:pPr>
      <w:r>
        <w:rPr>
          <w:rFonts w:hint="eastAsia"/>
        </w:rPr>
        <w:t>业务订单在销售管理中添加完成，在流程中，如果期初填写订单时，订单调用了已经填写好的产品档案，则在订单审核通过之后不会提示生成产品档案这个环节，如果期初填写订单时，没有选择产品档案，而是直接填写产品名称等订单相关信息，则订单保存并审核通过之后，在订单详细页面中会出现一个生成产品档案功能按钮，此刻产品档案以及产品档案中附加的半成品信息，工艺信息，印刷信息，投料信息都自动生成在产品档案中，此档案若有加印，可重复调用。</w:t>
      </w:r>
    </w:p>
    <w:p w14:paraId="0A9673D4" w14:textId="3D05B98B" w:rsidR="00AE75F3" w:rsidRDefault="00AE75F3" w:rsidP="00211AB8">
      <w:pPr>
        <w:pStyle w:val="ab"/>
        <w:numPr>
          <w:ilvl w:val="0"/>
          <w:numId w:val="1"/>
        </w:numPr>
        <w:ind w:firstLineChars="0"/>
      </w:pPr>
      <w:r>
        <w:rPr>
          <w:rFonts w:hint="eastAsia"/>
        </w:rPr>
        <w:t>生成生成单</w:t>
      </w:r>
      <w:r w:rsidR="00A47028">
        <w:rPr>
          <w:rFonts w:hint="eastAsia"/>
        </w:rPr>
        <w:t>之后，该工单将自动保存在系统中的生产管理-生产单中，以草稿状态存在，由生产工艺人员处理。</w:t>
      </w:r>
    </w:p>
    <w:p w14:paraId="1FABD626" w14:textId="41A8B50C" w:rsidR="00A47028" w:rsidRDefault="00A47028" w:rsidP="00211AB8">
      <w:pPr>
        <w:pStyle w:val="ab"/>
        <w:numPr>
          <w:ilvl w:val="0"/>
          <w:numId w:val="1"/>
        </w:numPr>
        <w:ind w:firstLineChars="0"/>
      </w:pPr>
      <w:r>
        <w:rPr>
          <w:rFonts w:hint="eastAsia"/>
        </w:rPr>
        <w:t>生成外协单之后，则在系统中的外协管理中自动生成外协单，生成外协单之后又相关负责人处理。</w:t>
      </w:r>
    </w:p>
    <w:p w14:paraId="003662B5" w14:textId="6B31D98D" w:rsidR="00A47028" w:rsidRDefault="002614C7" w:rsidP="00A47028">
      <w:r>
        <w:object w:dxaOrig="13033" w:dyaOrig="5869" w14:anchorId="14F5BAC6">
          <v:shape id="_x0000_i1026" type="#_x0000_t75" style="width:727.2pt;height:327pt" o:ole="">
            <v:imagedata r:id="rId11" o:title=""/>
          </v:shape>
          <o:OLEObject Type="Embed" ProgID="Visio.Drawing.15" ShapeID="_x0000_i1026" DrawAspect="Content" ObjectID="_1582036335" r:id="rId12"/>
        </w:object>
      </w:r>
    </w:p>
    <w:p w14:paraId="1F9B4C43" w14:textId="749C987C" w:rsidR="00A47028" w:rsidRDefault="00DC1EC5" w:rsidP="00A47028">
      <w:r>
        <w:rPr>
          <w:rFonts w:hint="eastAsia"/>
        </w:rPr>
        <w:t>本图简要提示</w:t>
      </w:r>
      <w:r w:rsidR="00783ADE">
        <w:rPr>
          <w:rFonts w:hint="eastAsia"/>
        </w:rPr>
        <w:t>：</w:t>
      </w:r>
    </w:p>
    <w:p w14:paraId="482C71C7" w14:textId="39355D1F" w:rsidR="00783ADE" w:rsidRDefault="00783ADE" w:rsidP="002614C7">
      <w:pPr>
        <w:pStyle w:val="ab"/>
        <w:numPr>
          <w:ilvl w:val="0"/>
          <w:numId w:val="2"/>
        </w:numPr>
        <w:ind w:firstLineChars="0"/>
      </w:pPr>
      <w:r>
        <w:rPr>
          <w:rFonts w:hint="eastAsia"/>
        </w:rPr>
        <w:t>生产人员通过业务人员提交上来的生产单进行对生产信息、印刷信息、生产投料信息以及工艺信息进行编辑和确认，并保存生产单，提交给生产主管审核，在生产单审核通过的过程中，</w:t>
      </w:r>
      <w:r w:rsidR="002614C7">
        <w:rPr>
          <w:rFonts w:hint="eastAsia"/>
        </w:rPr>
        <w:t>若材料库存中可用库存小于实际生产用料时，自动生成申购单，显示在采购管理，申购单管理中，采购部根据此采购单进料。若这个成品在上一次生产过程中，有半成品余料，则在生产单编辑过程中可以直接扣减半成品库存（若没有，此环节省略），并自动生成半成品出库单。</w:t>
      </w:r>
    </w:p>
    <w:p w14:paraId="214A4492" w14:textId="7F57E1A5" w:rsidR="002614C7" w:rsidRDefault="002614C7" w:rsidP="002614C7">
      <w:pPr>
        <w:pStyle w:val="ab"/>
        <w:numPr>
          <w:ilvl w:val="0"/>
          <w:numId w:val="2"/>
        </w:numPr>
        <w:ind w:firstLineChars="0"/>
      </w:pPr>
      <w:r>
        <w:rPr>
          <w:rFonts w:hint="eastAsia"/>
        </w:rPr>
        <w:t>生产单开工后，数据自动提取到调度排产和库房生产用料中。</w:t>
      </w:r>
    </w:p>
    <w:p w14:paraId="69786B74" w14:textId="2FCA3A9C" w:rsidR="002614C7" w:rsidRDefault="002614C7" w:rsidP="002614C7">
      <w:pPr>
        <w:pStyle w:val="ab"/>
        <w:numPr>
          <w:ilvl w:val="0"/>
          <w:numId w:val="2"/>
        </w:numPr>
        <w:ind w:firstLineChars="0"/>
      </w:pPr>
      <w:r>
        <w:rPr>
          <w:rFonts w:hint="eastAsia"/>
        </w:rPr>
        <w:t>生产单开工后，自动生成成品待入库信息，成品部根据车间的完成情况进行入库，可分批入库，也可一次性入库。</w:t>
      </w:r>
    </w:p>
    <w:p w14:paraId="5AD2B873" w14:textId="155A8BFF" w:rsidR="002614C7" w:rsidRDefault="002614C7" w:rsidP="002614C7"/>
    <w:p w14:paraId="4DB96045" w14:textId="5BAF1E77" w:rsidR="002614C7" w:rsidRDefault="002614C7" w:rsidP="002614C7"/>
    <w:p w14:paraId="6830AE8B" w14:textId="2EA4F93E" w:rsidR="002614C7" w:rsidRDefault="002614C7" w:rsidP="002614C7"/>
    <w:p w14:paraId="09FA84D6" w14:textId="1BCE395B" w:rsidR="002614C7" w:rsidRDefault="00764C6E" w:rsidP="002614C7">
      <w:r>
        <w:object w:dxaOrig="14652" w:dyaOrig="8257" w14:anchorId="67B517AF">
          <v:shape id="_x0000_i1027" type="#_x0000_t75" style="width:654pt;height:354pt" o:ole="">
            <v:imagedata r:id="rId13" o:title=""/>
          </v:shape>
          <o:OLEObject Type="Embed" ProgID="Visio.Drawing.11" ShapeID="_x0000_i1027" DrawAspect="Content" ObjectID="_1582036336" r:id="rId14"/>
        </w:object>
      </w:r>
    </w:p>
    <w:p w14:paraId="3EB3F74D" w14:textId="35A2C6FC" w:rsidR="0019009D" w:rsidRDefault="00DC1EC5" w:rsidP="0019009D">
      <w:r>
        <w:rPr>
          <w:rFonts w:hint="eastAsia"/>
        </w:rPr>
        <w:t>本图简要提示</w:t>
      </w:r>
      <w:r w:rsidR="0019009D">
        <w:rPr>
          <w:rFonts w:hint="eastAsia"/>
        </w:rPr>
        <w:t>：</w:t>
      </w:r>
    </w:p>
    <w:p w14:paraId="0779D49A" w14:textId="5D35493B" w:rsidR="0019009D" w:rsidRDefault="0019009D" w:rsidP="0019009D">
      <w:pPr>
        <w:pStyle w:val="ab"/>
        <w:numPr>
          <w:ilvl w:val="0"/>
          <w:numId w:val="4"/>
        </w:numPr>
        <w:ind w:firstLineChars="0"/>
      </w:pPr>
      <w:r>
        <w:rPr>
          <w:rFonts w:hint="eastAsia"/>
        </w:rPr>
        <w:t>生产单开工后，自动生成</w:t>
      </w:r>
      <w:r w:rsidR="0027330A">
        <w:rPr>
          <w:rFonts w:hint="eastAsia"/>
        </w:rPr>
        <w:t>排产信息，此功能在生产管理-排产管理中操作；排产时，首先选择排那道工序</w:t>
      </w:r>
      <w:r w:rsidR="00627BEB">
        <w:rPr>
          <w:rFonts w:hint="eastAsia"/>
        </w:rPr>
        <w:t>；</w:t>
      </w:r>
      <w:r w:rsidR="0027330A">
        <w:rPr>
          <w:rFonts w:hint="eastAsia"/>
        </w:rPr>
        <w:t>在确定这道工序所该安排在哪个机台上作业（系统自动提取生产单机台信息，本操作只介于临时调整机台而设）</w:t>
      </w:r>
      <w:r w:rsidR="00627BEB">
        <w:rPr>
          <w:rFonts w:hint="eastAsia"/>
        </w:rPr>
        <w:t>；在确定是否外协，若不外协，则编入排产序列，其次安排生产次序（生产次序在系统中默认按照交交货日期自动排序的，如有必要可自行调整生产次序）；完成这些操作之后，如果直接下发，则可以直接批量下发即可；如果暂时不下发车间，则可以批量保存，保存好你调整好的排产内容，到下发车间的时候可批量下发操作，下发完成后转入车间进度反馈环节。</w:t>
      </w:r>
    </w:p>
    <w:p w14:paraId="15CFA21B" w14:textId="79D0EECD" w:rsidR="00627BEB" w:rsidRDefault="00627BEB" w:rsidP="0019009D">
      <w:pPr>
        <w:pStyle w:val="ab"/>
        <w:numPr>
          <w:ilvl w:val="0"/>
          <w:numId w:val="4"/>
        </w:numPr>
        <w:ind w:firstLineChars="0"/>
      </w:pPr>
      <w:r>
        <w:rPr>
          <w:rFonts w:hint="eastAsia"/>
        </w:rPr>
        <w:t>下发到车间的任务，再由各个车间的负责人对每天的生产状态进行开工完工（即批量保存）处理，有条件的可以安排至每个车间的每个机台，由各个机长反馈生产进度。</w:t>
      </w:r>
      <w:r w:rsidR="007B2614">
        <w:rPr>
          <w:rFonts w:hint="eastAsia"/>
        </w:rPr>
        <w:t>批量保存后，自动对本次反馈的信息生成生产日报。</w:t>
      </w:r>
      <w:r w:rsidR="00B8012B">
        <w:rPr>
          <w:rFonts w:hint="eastAsia"/>
        </w:rPr>
        <w:t xml:space="preserve"> 强制完工：车间未完工单需要完工时，可选择未完工内容，做强制完工操作。</w:t>
      </w:r>
    </w:p>
    <w:p w14:paraId="5F6624A2" w14:textId="6F5B08B9" w:rsidR="00E80ABF" w:rsidRDefault="005C1FF7" w:rsidP="005C1FF7">
      <w:pPr>
        <w:jc w:val="center"/>
      </w:pPr>
      <w:r>
        <w:object w:dxaOrig="10849" w:dyaOrig="5173" w14:anchorId="2C683260">
          <v:shape id="_x0000_i1028" type="#_x0000_t75" style="width:675pt;height:322.2pt" o:ole="">
            <v:imagedata r:id="rId15" o:title=""/>
          </v:shape>
          <o:OLEObject Type="Embed" ProgID="Visio.Drawing.11" ShapeID="_x0000_i1028" DrawAspect="Content" ObjectID="_1582036337" r:id="rId16"/>
        </w:object>
      </w:r>
    </w:p>
    <w:p w14:paraId="3B10A5D0" w14:textId="022A0DC1" w:rsidR="003B4B7D" w:rsidRDefault="00DC1EC5" w:rsidP="003B4B7D">
      <w:r>
        <w:rPr>
          <w:rFonts w:hint="eastAsia"/>
        </w:rPr>
        <w:t>本图简要提示</w:t>
      </w:r>
      <w:r w:rsidR="005C1FF7">
        <w:rPr>
          <w:rFonts w:hint="eastAsia"/>
        </w:rPr>
        <w:t>：</w:t>
      </w:r>
    </w:p>
    <w:p w14:paraId="04950171" w14:textId="5F54CE3F" w:rsidR="005C1FF7" w:rsidRDefault="005C1FF7" w:rsidP="00C83FCD">
      <w:pPr>
        <w:pStyle w:val="ab"/>
        <w:numPr>
          <w:ilvl w:val="0"/>
          <w:numId w:val="5"/>
        </w:numPr>
        <w:ind w:firstLineChars="0"/>
      </w:pPr>
      <w:r>
        <w:rPr>
          <w:rFonts w:hint="eastAsia"/>
        </w:rPr>
        <w:t>外协单分别从两个功能中</w:t>
      </w:r>
      <w:r w:rsidR="00C83FCD">
        <w:rPr>
          <w:rFonts w:hint="eastAsia"/>
        </w:rPr>
        <w:t>可自动</w:t>
      </w:r>
      <w:r>
        <w:rPr>
          <w:rFonts w:hint="eastAsia"/>
        </w:rPr>
        <w:t>生成</w:t>
      </w:r>
      <w:r w:rsidR="00C83FCD">
        <w:rPr>
          <w:rFonts w:hint="eastAsia"/>
        </w:rPr>
        <w:t>：</w:t>
      </w:r>
      <w:r>
        <w:rPr>
          <w:rFonts w:hint="eastAsia"/>
        </w:rPr>
        <w:t>一是</w:t>
      </w:r>
      <w:r w:rsidR="00C83FCD">
        <w:rPr>
          <w:rFonts w:hint="eastAsia"/>
        </w:rPr>
        <w:t>从订单直接生成外协单，并在外协模块中操作；二是从排产管理功能中直接生成外协单，并在外协管理模块中操作。另外一种办法就是直接从外协管理模块中新增外协单。</w:t>
      </w:r>
    </w:p>
    <w:p w14:paraId="3D5ACC1A" w14:textId="7BF37B30" w:rsidR="00C83FCD" w:rsidRDefault="00C83FCD" w:rsidP="00C83FCD">
      <w:pPr>
        <w:pStyle w:val="ab"/>
        <w:numPr>
          <w:ilvl w:val="0"/>
          <w:numId w:val="5"/>
        </w:numPr>
        <w:ind w:firstLineChars="0"/>
      </w:pPr>
      <w:r>
        <w:rPr>
          <w:rFonts w:hint="eastAsia"/>
        </w:rPr>
        <w:t>外协单生成之后，在外协管理-外协单管理中找到已生成的外协单</w:t>
      </w:r>
      <w:r w:rsidR="00AC3E86">
        <w:rPr>
          <w:rFonts w:hint="eastAsia"/>
        </w:rPr>
        <w:t>，编辑此外协单，选择外协单供应商和填写外协内容，保存后审核外协单，进入外协单入库，添加外协入库单，审核外协入库单，审核通过之后，外协付款和外协对账操作</w:t>
      </w:r>
      <w:r>
        <w:rPr>
          <w:rFonts w:hint="eastAsia"/>
        </w:rPr>
        <w:t>。</w:t>
      </w:r>
      <w:r w:rsidR="00AC3E86">
        <w:rPr>
          <w:rFonts w:hint="eastAsia"/>
        </w:rPr>
        <w:t>对账完成的信息可取消对账。</w:t>
      </w:r>
    </w:p>
    <w:p w14:paraId="46C9D447" w14:textId="707DABFE" w:rsidR="00AC3E86" w:rsidRDefault="00AC3E86" w:rsidP="00AC3E86"/>
    <w:p w14:paraId="203C1E9F" w14:textId="3D6F6A3E" w:rsidR="00AC3E86" w:rsidRDefault="00AC3E86" w:rsidP="00AC3E86"/>
    <w:p w14:paraId="764B9401" w14:textId="4C79CF24" w:rsidR="00AC3E86" w:rsidRDefault="00AC3E86" w:rsidP="00AC3E86"/>
    <w:p w14:paraId="780C7DC1" w14:textId="1241419D" w:rsidR="00AC3E86" w:rsidRDefault="00AC3E86" w:rsidP="00AC3E86"/>
    <w:p w14:paraId="6C7ED81C" w14:textId="04379ACE" w:rsidR="00AC3E86" w:rsidRDefault="00AC3E86" w:rsidP="00AC3E86">
      <w:r>
        <w:object w:dxaOrig="15072" w:dyaOrig="10117" w14:anchorId="30DF2633">
          <v:shape id="_x0000_i1029" type="#_x0000_t75" style="width:753.6pt;height:512.4pt" o:ole="">
            <v:imagedata r:id="rId17" o:title=""/>
          </v:shape>
          <o:OLEObject Type="Embed" ProgID="Visio.Drawing.11" ShapeID="_x0000_i1029" DrawAspect="Content" ObjectID="_1582036338" r:id="rId18"/>
        </w:object>
      </w:r>
    </w:p>
    <w:p w14:paraId="643A71E1" w14:textId="7B2272D1" w:rsidR="00AC3E86" w:rsidRDefault="00DC1EC5" w:rsidP="00AC3E86">
      <w:r>
        <w:rPr>
          <w:rFonts w:hint="eastAsia"/>
        </w:rPr>
        <w:lastRenderedPageBreak/>
        <w:t>本图简要提示</w:t>
      </w:r>
      <w:r w:rsidR="00AC3E86">
        <w:rPr>
          <w:rFonts w:hint="eastAsia"/>
        </w:rPr>
        <w:t>：</w:t>
      </w:r>
    </w:p>
    <w:p w14:paraId="33C0E0A5" w14:textId="327D76F7" w:rsidR="00AC3E86" w:rsidRDefault="00AC3E86" w:rsidP="00AC3E86">
      <w:r>
        <w:rPr>
          <w:rFonts w:hint="eastAsia"/>
        </w:rPr>
        <w:t>材料管理属于整个系统的核心部分，分别与生产用料、采购备料、财务结账、都有着精密的联系；下面把对这个流程做详细的说明</w:t>
      </w:r>
      <w:r w:rsidR="00C23028">
        <w:rPr>
          <w:rFonts w:hint="eastAsia"/>
        </w:rPr>
        <w:t>。</w:t>
      </w:r>
    </w:p>
    <w:p w14:paraId="46F83B3B" w14:textId="77777777" w:rsidR="00DA6C0E" w:rsidRDefault="00C23028" w:rsidP="00AC3E86">
      <w:pPr>
        <w:pStyle w:val="ab"/>
        <w:numPr>
          <w:ilvl w:val="0"/>
          <w:numId w:val="6"/>
        </w:numPr>
        <w:ind w:firstLineChars="0"/>
      </w:pPr>
      <w:r>
        <w:rPr>
          <w:rFonts w:hint="eastAsia"/>
        </w:rPr>
        <w:t>采购入库</w:t>
      </w:r>
      <w:r w:rsidR="00C32099">
        <w:rPr>
          <w:rFonts w:hint="eastAsia"/>
        </w:rPr>
        <w:t>：</w:t>
      </w:r>
      <w:r>
        <w:rPr>
          <w:rFonts w:hint="eastAsia"/>
        </w:rPr>
        <w:t>分两种入库方式：逐条入库（正常入库）和批量入库</w:t>
      </w:r>
      <w:r w:rsidR="00DE291D">
        <w:rPr>
          <w:rFonts w:hint="eastAsia"/>
        </w:rPr>
        <w:t>。</w:t>
      </w:r>
    </w:p>
    <w:p w14:paraId="3C79A8C2" w14:textId="1B592BF6" w:rsidR="00AC3E86" w:rsidRDefault="008C27CB" w:rsidP="00DA6C0E">
      <w:pPr>
        <w:pStyle w:val="ab"/>
        <w:ind w:left="360" w:firstLineChars="0" w:firstLine="0"/>
      </w:pPr>
      <w:r>
        <w:rPr>
          <w:rFonts w:hint="eastAsia"/>
        </w:rPr>
        <w:t>操作流程如上图：（1）正常入库，材料管理-采购单入库，打开需要入库的入库单，确认入库信息，保存后入去确认，入库完成。（2）批量入库：材料管理-采购单入库-入库确认之后，若发现入库信息错误，可入库库冲红后，更改入库信息，重新保存入库单并入库确认，删除入库单时，也需要入库冲红后才可以删除。</w:t>
      </w:r>
      <w:r w:rsidR="00C32099">
        <w:rPr>
          <w:rFonts w:hint="eastAsia"/>
        </w:rPr>
        <w:t>此信息来源于采购单</w:t>
      </w:r>
      <w:r>
        <w:rPr>
          <w:rFonts w:hint="eastAsia"/>
        </w:rPr>
        <w:t>。</w:t>
      </w:r>
    </w:p>
    <w:p w14:paraId="355551FC" w14:textId="309F409D" w:rsidR="0098022C" w:rsidRDefault="005C1C11" w:rsidP="0098022C">
      <w:pPr>
        <w:pStyle w:val="ab"/>
        <w:ind w:left="360" w:firstLineChars="0" w:firstLine="0"/>
      </w:pPr>
      <w:r>
        <w:rPr>
          <w:rFonts w:hint="eastAsia"/>
        </w:rPr>
        <w:t>正常入库：可根据实际情况编辑入库信息；批量入库：只能更改入库数量。</w:t>
      </w:r>
      <w:r w:rsidR="008C27CB">
        <w:rPr>
          <w:rFonts w:hint="eastAsia"/>
        </w:rPr>
        <w:t>此功能在材料管理中操作。</w:t>
      </w:r>
    </w:p>
    <w:p w14:paraId="00D87B08" w14:textId="4C6940D6" w:rsidR="005C1C11" w:rsidRDefault="00C60C6B" w:rsidP="00C60C6B">
      <w:pPr>
        <w:pStyle w:val="ab"/>
        <w:numPr>
          <w:ilvl w:val="0"/>
          <w:numId w:val="6"/>
        </w:numPr>
        <w:ind w:firstLineChars="0"/>
      </w:pPr>
      <w:r>
        <w:rPr>
          <w:rFonts w:hint="eastAsia"/>
        </w:rPr>
        <w:t>其它入库</w:t>
      </w:r>
      <w:r w:rsidR="00C32099">
        <w:rPr>
          <w:rFonts w:hint="eastAsia"/>
        </w:rPr>
        <w:t>：</w:t>
      </w:r>
      <w:r>
        <w:rPr>
          <w:rFonts w:hint="eastAsia"/>
        </w:rPr>
        <w:t>主要是针对一些辅料和零星材料进行入库，入库时，若选了供应商则参与财务结账，没选择不参与财务结账。</w:t>
      </w:r>
      <w:r w:rsidR="008C27CB">
        <w:rPr>
          <w:rFonts w:hint="eastAsia"/>
        </w:rPr>
        <w:t>此功能在材料管理中操作。</w:t>
      </w:r>
    </w:p>
    <w:p w14:paraId="7AD3138E" w14:textId="0C5B3D09" w:rsidR="00C60C6B" w:rsidRDefault="00C32099" w:rsidP="00C60C6B">
      <w:pPr>
        <w:pStyle w:val="ab"/>
        <w:numPr>
          <w:ilvl w:val="0"/>
          <w:numId w:val="6"/>
        </w:numPr>
        <w:ind w:firstLineChars="0"/>
      </w:pPr>
      <w:r>
        <w:rPr>
          <w:rFonts w:hint="eastAsia"/>
        </w:rPr>
        <w:t>主料库盘库与辅料库盘库：这两个功能中，当盘库时，盘库数量大于当前库存数量时，在其它入库中产生一条盘库记录，小于时在其它出库中产生一条出库记录。</w:t>
      </w:r>
      <w:r w:rsidR="008C27CB">
        <w:rPr>
          <w:rFonts w:hint="eastAsia"/>
        </w:rPr>
        <w:t>此功能在材料管理中操作。</w:t>
      </w:r>
    </w:p>
    <w:p w14:paraId="27C3FA20" w14:textId="032DBE8D" w:rsidR="00BE5AC5" w:rsidRPr="007E46A1" w:rsidRDefault="007E46A1" w:rsidP="007E46A1">
      <w:pPr>
        <w:pStyle w:val="ab"/>
        <w:numPr>
          <w:ilvl w:val="0"/>
          <w:numId w:val="6"/>
        </w:numPr>
        <w:ind w:firstLineChars="0"/>
        <w:rPr>
          <w:rFonts w:hint="eastAsia"/>
        </w:rPr>
      </w:pPr>
      <w:r>
        <w:rPr>
          <w:rFonts w:hint="eastAsia"/>
        </w:rPr>
        <w:t>材料出库中，生产单领料，工单开工后，自动生成生产单领料信息，可通过批量出库和单个出库操作形成领料单。</w:t>
      </w:r>
    </w:p>
    <w:p w14:paraId="78BF9837" w14:textId="693F7A3A" w:rsidR="00BE5AC5" w:rsidRDefault="00BE5AC5" w:rsidP="00BE5AC5"/>
    <w:p w14:paraId="4340F3D6" w14:textId="2DD740BE" w:rsidR="00BE5AC5" w:rsidRDefault="00BE5AC5" w:rsidP="00BE5AC5"/>
    <w:p w14:paraId="35DB975C" w14:textId="444A7233" w:rsidR="00BE5AC5" w:rsidRDefault="00BE5AC5" w:rsidP="00BE5AC5"/>
    <w:p w14:paraId="770BD6D5" w14:textId="1C3D8E16" w:rsidR="00BE5AC5" w:rsidRDefault="00BE5AC5" w:rsidP="00BE5AC5"/>
    <w:p w14:paraId="00809A44" w14:textId="60AAE5FD" w:rsidR="00BE5AC5" w:rsidRDefault="00BE5AC5" w:rsidP="00BE5AC5"/>
    <w:p w14:paraId="1745F919" w14:textId="7271FF62" w:rsidR="00BE5AC5" w:rsidRDefault="00BE5AC5" w:rsidP="00BE5AC5"/>
    <w:p w14:paraId="1A5F4180" w14:textId="53607862" w:rsidR="00BE5AC5" w:rsidRDefault="00BE5AC5" w:rsidP="00BE5AC5"/>
    <w:p w14:paraId="36F719E0" w14:textId="40A86AC9" w:rsidR="00BE5AC5" w:rsidRDefault="00BE5AC5" w:rsidP="00BE5AC5"/>
    <w:p w14:paraId="181574A4" w14:textId="0A288655" w:rsidR="00BE5AC5" w:rsidRDefault="00BE5AC5" w:rsidP="00BE5AC5"/>
    <w:p w14:paraId="4FB61AAF" w14:textId="182A8112" w:rsidR="00BE5AC5" w:rsidRDefault="00BE5AC5" w:rsidP="00BE5AC5"/>
    <w:p w14:paraId="31A64CAF" w14:textId="53D89171" w:rsidR="00BE5AC5" w:rsidRDefault="00BE5AC5" w:rsidP="00BE5AC5"/>
    <w:p w14:paraId="36507AE9" w14:textId="488814D6" w:rsidR="00BE5AC5" w:rsidRDefault="00BE5AC5" w:rsidP="00BE5AC5"/>
    <w:p w14:paraId="27942791" w14:textId="79BEA6A3" w:rsidR="00BE5AC5" w:rsidRDefault="00BE5AC5" w:rsidP="00BE5AC5"/>
    <w:p w14:paraId="220BA790" w14:textId="34280BF7" w:rsidR="00BE5AC5" w:rsidRDefault="00BE5AC5" w:rsidP="00BE5AC5"/>
    <w:p w14:paraId="7F5FD599" w14:textId="1A924ABE" w:rsidR="00BE5AC5" w:rsidRDefault="00BE5AC5" w:rsidP="00BE5AC5"/>
    <w:p w14:paraId="794A0DBF" w14:textId="28FE5778" w:rsidR="00BE5AC5" w:rsidRDefault="00BE5AC5" w:rsidP="00BE5AC5"/>
    <w:p w14:paraId="406E4C78" w14:textId="62786212" w:rsidR="00BE5AC5" w:rsidRDefault="00BE5AC5" w:rsidP="00BE5AC5"/>
    <w:p w14:paraId="3F573B82" w14:textId="1092C472" w:rsidR="00BE5AC5" w:rsidRDefault="00BE5AC5" w:rsidP="00BE5AC5"/>
    <w:p w14:paraId="7BC82324" w14:textId="510532CB" w:rsidR="00BE5AC5" w:rsidRDefault="00BE5AC5" w:rsidP="00BE5AC5">
      <w:r>
        <w:object w:dxaOrig="13332" w:dyaOrig="8605" w14:anchorId="5B290DD9">
          <v:shape id="_x0000_i1030" type="#_x0000_t75" style="width:666.6pt;height:430.2pt" o:ole="">
            <v:imagedata r:id="rId19" o:title=""/>
          </v:shape>
          <o:OLEObject Type="Embed" ProgID="Visio.Drawing.11" ShapeID="_x0000_i1030" DrawAspect="Content" ObjectID="_1582036339" r:id="rId20"/>
        </w:object>
      </w:r>
    </w:p>
    <w:p w14:paraId="22727B5D" w14:textId="1242323A" w:rsidR="00BE5AC5" w:rsidRDefault="007848E6" w:rsidP="00BE5AC5">
      <w:r>
        <w:rPr>
          <w:rFonts w:hint="eastAsia"/>
        </w:rPr>
        <w:t>本图简要提示：</w:t>
      </w:r>
    </w:p>
    <w:p w14:paraId="108DA780" w14:textId="781CC269" w:rsidR="007848E6" w:rsidRDefault="00C46C33" w:rsidP="00BE5AC5">
      <w:pPr>
        <w:rPr>
          <w:rFonts w:hint="eastAsia"/>
        </w:rPr>
      </w:pPr>
      <w:r>
        <w:rPr>
          <w:rFonts w:hint="eastAsia"/>
        </w:rPr>
        <w:t>生产单开工后形成产品入库单，与成品入库单对接。</w:t>
      </w:r>
      <w:r>
        <w:rPr>
          <w:rFonts w:hint="eastAsia"/>
        </w:rPr>
        <w:t>成品送货后，自动形成销售回款，与财务对接；。</w:t>
      </w:r>
      <w:bookmarkStart w:id="0" w:name="_GoBack"/>
      <w:bookmarkEnd w:id="0"/>
    </w:p>
    <w:p w14:paraId="3FF7CB5F" w14:textId="09577482" w:rsidR="00BE5AC5" w:rsidRDefault="00DC1EC5" w:rsidP="00BE5AC5">
      <w:r>
        <w:object w:dxaOrig="14712" w:dyaOrig="10548" w14:anchorId="7B9F4094">
          <v:shape id="_x0000_i1037" type="#_x0000_t75" style="width:735.6pt;height:527.4pt" o:ole="">
            <v:imagedata r:id="rId21" o:title=""/>
          </v:shape>
          <o:OLEObject Type="Embed" ProgID="Visio.Drawing.11" ShapeID="_x0000_i1037" DrawAspect="Content" ObjectID="_1582036340" r:id="rId22"/>
        </w:object>
      </w:r>
    </w:p>
    <w:p w14:paraId="12273276" w14:textId="27E9EC0B" w:rsidR="00BE5AC5" w:rsidRDefault="00DC1EC5" w:rsidP="00BE5AC5">
      <w:r>
        <w:rPr>
          <w:rFonts w:hint="eastAsia"/>
        </w:rPr>
        <w:lastRenderedPageBreak/>
        <w:t>本图简要提示</w:t>
      </w:r>
      <w:r w:rsidR="00BE5AC5">
        <w:rPr>
          <w:rFonts w:hint="eastAsia"/>
        </w:rPr>
        <w:t>：</w:t>
      </w:r>
    </w:p>
    <w:p w14:paraId="54112C53" w14:textId="2BF0EBE2" w:rsidR="00DC1EC5" w:rsidRDefault="00DC1EC5" w:rsidP="00BE5AC5">
      <w:pPr>
        <w:rPr>
          <w:rFonts w:hint="eastAsia"/>
        </w:rPr>
      </w:pPr>
      <w:r>
        <w:rPr>
          <w:rFonts w:hint="eastAsia"/>
        </w:rPr>
        <w:t>财务模块中，对客户，供应商、外协单位的期初账必须做初始化账务处理，方可继续业务处理。</w:t>
      </w:r>
    </w:p>
    <w:p w14:paraId="197A3F34" w14:textId="44D78828" w:rsidR="00BE5AC5" w:rsidRDefault="00BE5AC5" w:rsidP="00BE5AC5">
      <w:r>
        <w:rPr>
          <w:rFonts w:hint="eastAsia"/>
        </w:rPr>
        <w:t>本系统，财务部分主要包含：销售回款、采购付款、外协付款、其它收支及收支汇总统计功能；</w:t>
      </w:r>
    </w:p>
    <w:p w14:paraId="1B8F471E" w14:textId="225E549F" w:rsidR="00BE5AC5" w:rsidRDefault="00DC1EC5" w:rsidP="00BE5AC5">
      <w:r>
        <w:rPr>
          <w:rFonts w:hint="eastAsia"/>
        </w:rPr>
        <w:t>销售回款：在财务管理中，按照如上流程操作完成操作到结算这一步之后，如果发现送货单结算有误，想重新结算，可删除重新结算。回款单审核通过之后不允许编辑和删除，必须反审之后才可以操作。</w:t>
      </w:r>
    </w:p>
    <w:p w14:paraId="17E11163" w14:textId="297AB079" w:rsidR="00DC1EC5" w:rsidRDefault="00DC1EC5" w:rsidP="00BE5AC5">
      <w:r>
        <w:rPr>
          <w:rFonts w:hint="eastAsia"/>
        </w:rPr>
        <w:t>采购付款：本功能需要在采购管理，采购付款管理中生成付款申请单，并经过行政，会计，集团的审核之后才可以达到付款的进度，付款完成后自动保存才在购付款中。</w:t>
      </w:r>
    </w:p>
    <w:p w14:paraId="62D0D038" w14:textId="3697DCC9" w:rsidR="00DC1EC5" w:rsidRDefault="00DC1EC5" w:rsidP="00BE5AC5">
      <w:r>
        <w:rPr>
          <w:rFonts w:hint="eastAsia"/>
        </w:rPr>
        <w:t>外协付款</w:t>
      </w:r>
      <w:r w:rsidR="00D05D0C">
        <w:rPr>
          <w:rFonts w:hint="eastAsia"/>
        </w:rPr>
        <w:t>：外协付款与销售回款操作方式一致，外协单审核通过之后，可形成外协付款。</w:t>
      </w:r>
    </w:p>
    <w:p w14:paraId="7AFDD0A0" w14:textId="608BD769" w:rsidR="00EC4CE5" w:rsidRDefault="004B5668" w:rsidP="00BE5AC5">
      <w:r>
        <w:rPr>
          <w:rFonts w:hint="eastAsia"/>
        </w:rPr>
        <w:t>其它收支：单独统计零星支出记录，及订单其它相关支出。</w:t>
      </w:r>
    </w:p>
    <w:p w14:paraId="6FD3CC68" w14:textId="77777777" w:rsidR="00797268" w:rsidRDefault="00797268" w:rsidP="00BE5AC5">
      <w:pPr>
        <w:rPr>
          <w:rFonts w:hint="eastAsia"/>
        </w:rPr>
      </w:pPr>
    </w:p>
    <w:p w14:paraId="33426FF1" w14:textId="77777777" w:rsidR="00DC1EC5" w:rsidRDefault="00DC1EC5" w:rsidP="00BE5AC5">
      <w:pPr>
        <w:rPr>
          <w:rFonts w:hint="eastAsia"/>
        </w:rPr>
      </w:pPr>
    </w:p>
    <w:sectPr w:rsidR="00DC1EC5" w:rsidSect="00E46ABA">
      <w:headerReference w:type="default" r:id="rId23"/>
      <w:footerReference w:type="default" r:id="rId24"/>
      <w:pgSz w:w="16838" w:h="11906" w:orient="landscape"/>
      <w:pgMar w:top="993" w:right="1103" w:bottom="1134" w:left="1134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F7C1A" w14:textId="77777777" w:rsidR="004273D5" w:rsidRDefault="004273D5" w:rsidP="00E46ABA">
      <w:r>
        <w:separator/>
      </w:r>
    </w:p>
  </w:endnote>
  <w:endnote w:type="continuationSeparator" w:id="0">
    <w:p w14:paraId="08511753" w14:textId="77777777" w:rsidR="004273D5" w:rsidRDefault="004273D5" w:rsidP="00E4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A15988" w14:textId="68357378" w:rsidR="00E46ABA" w:rsidRPr="00E46ABA" w:rsidRDefault="00E46ABA" w:rsidP="00E46ABA">
    <w:pPr>
      <w:pStyle w:val="a5"/>
    </w:pPr>
    <w:r>
      <w:rPr>
        <w:rFonts w:hint="eastAsia"/>
      </w:rPr>
      <w:t xml:space="preserve">北京市海淀区农大南路1号院2号楼B座207  </w:t>
    </w:r>
    <w:r>
      <w:t xml:space="preserve">                                      4006969206                                                    </w:t>
    </w:r>
    <w:r>
      <w:rPr>
        <w:rFonts w:hint="eastAsia"/>
      </w:rPr>
      <w:t>www.gongxin.org.cn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B8F05" w14:textId="77777777" w:rsidR="004273D5" w:rsidRDefault="004273D5" w:rsidP="00E46ABA">
      <w:r>
        <w:separator/>
      </w:r>
    </w:p>
  </w:footnote>
  <w:footnote w:type="continuationSeparator" w:id="0">
    <w:p w14:paraId="0D212B68" w14:textId="77777777" w:rsidR="004273D5" w:rsidRDefault="004273D5" w:rsidP="00E4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01826" w14:textId="4810D302" w:rsidR="00E46ABA" w:rsidRDefault="00E46ABA">
    <w:pPr>
      <w:pStyle w:val="a3"/>
    </w:pPr>
    <w:r>
      <w:rPr>
        <w:rFonts w:hint="eastAsia"/>
      </w:rPr>
      <w:t xml:space="preserve">北京工信信息技术有限公司 </w:t>
    </w:r>
    <w:r>
      <w:t xml:space="preserve">                                                                                                              </w:t>
    </w:r>
    <w:r>
      <w:rPr>
        <w:rFonts w:hint="eastAsia"/>
      </w:rPr>
      <w:t>专业印刷行业信息服务提供商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D3847"/>
    <w:multiLevelType w:val="hybridMultilevel"/>
    <w:tmpl w:val="78CE0CE2"/>
    <w:lvl w:ilvl="0" w:tplc="6A28F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E955010"/>
    <w:multiLevelType w:val="hybridMultilevel"/>
    <w:tmpl w:val="D9948344"/>
    <w:lvl w:ilvl="0" w:tplc="DCF0710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B8F7BFB"/>
    <w:multiLevelType w:val="hybridMultilevel"/>
    <w:tmpl w:val="95E022F6"/>
    <w:lvl w:ilvl="0" w:tplc="C3784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F413B53"/>
    <w:multiLevelType w:val="hybridMultilevel"/>
    <w:tmpl w:val="090C76D6"/>
    <w:lvl w:ilvl="0" w:tplc="110441A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7869F3"/>
    <w:multiLevelType w:val="hybridMultilevel"/>
    <w:tmpl w:val="58D2FF54"/>
    <w:lvl w:ilvl="0" w:tplc="9E20BC32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0B0F5C"/>
    <w:multiLevelType w:val="hybridMultilevel"/>
    <w:tmpl w:val="6B621856"/>
    <w:lvl w:ilvl="0" w:tplc="1D443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301"/>
    <w:rsid w:val="00065788"/>
    <w:rsid w:val="001548EB"/>
    <w:rsid w:val="0019009D"/>
    <w:rsid w:val="001B7A85"/>
    <w:rsid w:val="00211AB8"/>
    <w:rsid w:val="002614C7"/>
    <w:rsid w:val="0027330A"/>
    <w:rsid w:val="003623C8"/>
    <w:rsid w:val="003B4B7D"/>
    <w:rsid w:val="004273D5"/>
    <w:rsid w:val="004B5668"/>
    <w:rsid w:val="00596A8E"/>
    <w:rsid w:val="005C1C11"/>
    <w:rsid w:val="005C1FF7"/>
    <w:rsid w:val="00627BEB"/>
    <w:rsid w:val="00764C6E"/>
    <w:rsid w:val="00783ADE"/>
    <w:rsid w:val="007848E6"/>
    <w:rsid w:val="00797268"/>
    <w:rsid w:val="007B2614"/>
    <w:rsid w:val="007E46A1"/>
    <w:rsid w:val="00857352"/>
    <w:rsid w:val="00857D6A"/>
    <w:rsid w:val="008C27CB"/>
    <w:rsid w:val="009038A6"/>
    <w:rsid w:val="0092165C"/>
    <w:rsid w:val="0098022C"/>
    <w:rsid w:val="009C3A6C"/>
    <w:rsid w:val="00A47028"/>
    <w:rsid w:val="00A83175"/>
    <w:rsid w:val="00AC3E86"/>
    <w:rsid w:val="00AE75F3"/>
    <w:rsid w:val="00B8012B"/>
    <w:rsid w:val="00BA4F45"/>
    <w:rsid w:val="00BE5AC5"/>
    <w:rsid w:val="00C23028"/>
    <w:rsid w:val="00C32099"/>
    <w:rsid w:val="00C46C33"/>
    <w:rsid w:val="00C55759"/>
    <w:rsid w:val="00C60C6B"/>
    <w:rsid w:val="00C83FCD"/>
    <w:rsid w:val="00D05D0C"/>
    <w:rsid w:val="00D72301"/>
    <w:rsid w:val="00DA6C0E"/>
    <w:rsid w:val="00DC1EC5"/>
    <w:rsid w:val="00DE291D"/>
    <w:rsid w:val="00E00E28"/>
    <w:rsid w:val="00E46ABA"/>
    <w:rsid w:val="00E80ABF"/>
    <w:rsid w:val="00EB18BC"/>
    <w:rsid w:val="00EC4CE5"/>
    <w:rsid w:val="00F5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96DA3"/>
  <w15:chartTrackingRefBased/>
  <w15:docId w15:val="{550EAE96-5089-401A-B2EF-73098E61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A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6A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6A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6ABA"/>
    <w:rPr>
      <w:sz w:val="18"/>
      <w:szCs w:val="18"/>
    </w:rPr>
  </w:style>
  <w:style w:type="paragraph" w:styleId="a7">
    <w:name w:val="No Spacing"/>
    <w:link w:val="a8"/>
    <w:uiPriority w:val="1"/>
    <w:qFormat/>
    <w:rsid w:val="00E46ABA"/>
    <w:rPr>
      <w:kern w:val="0"/>
      <w:sz w:val="22"/>
    </w:rPr>
  </w:style>
  <w:style w:type="character" w:customStyle="1" w:styleId="a8">
    <w:name w:val="无间隔 字符"/>
    <w:basedOn w:val="a0"/>
    <w:link w:val="a7"/>
    <w:uiPriority w:val="1"/>
    <w:rsid w:val="00E46ABA"/>
    <w:rPr>
      <w:kern w:val="0"/>
      <w:sz w:val="22"/>
    </w:rPr>
  </w:style>
  <w:style w:type="character" w:styleId="a9">
    <w:name w:val="Hyperlink"/>
    <w:basedOn w:val="a0"/>
    <w:uiPriority w:val="99"/>
    <w:unhideWhenUsed/>
    <w:rsid w:val="00A8317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83175"/>
    <w:rPr>
      <w:color w:val="808080"/>
      <w:shd w:val="clear" w:color="auto" w:fill="E6E6E6"/>
    </w:rPr>
  </w:style>
  <w:style w:type="paragraph" w:styleId="ab">
    <w:name w:val="List Paragraph"/>
    <w:basedOn w:val="a"/>
    <w:uiPriority w:val="34"/>
    <w:qFormat/>
    <w:rsid w:val="00211A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1.201.210.148:201/login.aspx" TargetMode="External"/><Relationship Id="rId13" Type="http://schemas.openxmlformats.org/officeDocument/2006/relationships/image" Target="media/image3.emf"/><Relationship Id="rId18" Type="http://schemas.openxmlformats.org/officeDocument/2006/relationships/oleObject" Target="embeddings/Microsoft_Visio_2003-2010_Drawing3.vsd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package" Target="embeddings/Microsoft_Visio_Drawing.vsdx"/><Relationship Id="rId17" Type="http://schemas.openxmlformats.org/officeDocument/2006/relationships/image" Target="media/image5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Microsoft_Visio_2003-2010_Drawing2.vsd"/><Relationship Id="rId20" Type="http://schemas.openxmlformats.org/officeDocument/2006/relationships/oleObject" Target="embeddings/Microsoft_Visio_2003-2010_Drawing4.vsd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header" Target="header1.xml"/><Relationship Id="rId10" Type="http://schemas.openxmlformats.org/officeDocument/2006/relationships/oleObject" Target="embeddings/Microsoft_Visio_2003-2010_Drawing.vsd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Microsoft_Visio_2003-2010_Drawing1.vsd"/><Relationship Id="rId22" Type="http://schemas.openxmlformats.org/officeDocument/2006/relationships/oleObject" Target="embeddings/Microsoft_Visio_2003-2010_Drawing5.vsd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北京市海淀区农大南路1号院2号楼B座207   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1001</TotalTime>
  <Pages>10</Pages>
  <Words>382</Words>
  <Characters>2182</Characters>
  <Application>Microsoft Office Word</Application>
  <DocSecurity>0</DocSecurity>
  <Lines>18</Lines>
  <Paragraphs>5</Paragraphs>
  <ScaleCrop>false</ScaleCrop>
  <Company>北京工信信息技术有限公司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工信纸包装ERP系统X8.0</dc:title>
  <dc:subject>工信纸包装ERP系统流程图汇总与解析</dc:subject>
  <dc:creator>白宏亮</dc:creator>
  <cp:keywords/>
  <dc:description/>
  <cp:lastModifiedBy>白宏亮</cp:lastModifiedBy>
  <cp:revision>29</cp:revision>
  <dcterms:created xsi:type="dcterms:W3CDTF">2018-02-06T15:25:00Z</dcterms:created>
  <dcterms:modified xsi:type="dcterms:W3CDTF">2018-03-08T09:45:00Z</dcterms:modified>
</cp:coreProperties>
</file>